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690C" w14:textId="17B3F025" w:rsidR="00AC2BFA" w:rsidRDefault="00197A7B">
      <w:r>
        <w:rPr>
          <w:noProof/>
        </w:rPr>
        <w:drawing>
          <wp:inline distT="0" distB="0" distL="0" distR="0" wp14:anchorId="479DF554" wp14:editId="1759CF10">
            <wp:extent cx="2924175" cy="533400"/>
            <wp:effectExtent l="0" t="0" r="9525" b="0"/>
            <wp:docPr id="1555226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4175" cy="533400"/>
                    </a:xfrm>
                    <a:prstGeom prst="rect">
                      <a:avLst/>
                    </a:prstGeom>
                    <a:noFill/>
                    <a:ln>
                      <a:noFill/>
                    </a:ln>
                  </pic:spPr>
                </pic:pic>
              </a:graphicData>
            </a:graphic>
          </wp:inline>
        </w:drawing>
      </w:r>
    </w:p>
    <w:p w14:paraId="2EDFEC7A" w14:textId="77777777" w:rsidR="00197A7B" w:rsidRDefault="00197A7B"/>
    <w:p w14:paraId="47695D58" w14:textId="1BE83B40" w:rsidR="00197A7B" w:rsidRDefault="00197A7B">
      <w:r>
        <w:t>Annual General Meeting Minutes</w:t>
      </w:r>
    </w:p>
    <w:p w14:paraId="27E88F48" w14:textId="1BFA9AA2" w:rsidR="00197A7B" w:rsidRDefault="00197A7B">
      <w:r>
        <w:t>September 13, 2023</w:t>
      </w:r>
    </w:p>
    <w:p w14:paraId="2D81AB77" w14:textId="77777777" w:rsidR="00F368B5" w:rsidRDefault="00197A7B">
      <w:r>
        <w:t>7</w:t>
      </w:r>
      <w:r w:rsidR="00F368B5">
        <w:t xml:space="preserve"> </w:t>
      </w:r>
      <w:r>
        <w:t>PM</w:t>
      </w:r>
    </w:p>
    <w:p w14:paraId="0BA55817" w14:textId="77777777" w:rsidR="00F368B5" w:rsidRDefault="00F368B5"/>
    <w:p w14:paraId="5ACD8E00" w14:textId="5E66EC3C" w:rsidR="00197A7B" w:rsidRDefault="00197A7B">
      <w:r>
        <w:t xml:space="preserve">In-person at the Neil </w:t>
      </w:r>
      <w:proofErr w:type="spellStart"/>
      <w:r>
        <w:t>Balkwil</w:t>
      </w:r>
      <w:proofErr w:type="spellEnd"/>
      <w:r>
        <w:t xml:space="preserve"> Civic Arts Centre and over Zoom</w:t>
      </w:r>
    </w:p>
    <w:p w14:paraId="0D02126B" w14:textId="35FC5145" w:rsidR="00197A7B" w:rsidRDefault="00197A7B">
      <w:r>
        <w:t>Present were:</w:t>
      </w:r>
    </w:p>
    <w:p w14:paraId="7C1DB08A" w14:textId="6EA526CE" w:rsidR="00197A7B" w:rsidRDefault="00197A7B">
      <w:r>
        <w:t xml:space="preserve">Maggie Dixen, Danielle Dumelie, Gerry Ruecker, Holly Fay, Charley </w:t>
      </w:r>
      <w:proofErr w:type="spellStart"/>
      <w:r>
        <w:t>Farrero</w:t>
      </w:r>
      <w:proofErr w:type="spellEnd"/>
      <w:r>
        <w:t xml:space="preserve">, Bonnie Gilmour, Patrick Dowling, </w:t>
      </w:r>
      <w:proofErr w:type="spellStart"/>
      <w:r>
        <w:t>Joviel</w:t>
      </w:r>
      <w:proofErr w:type="spellEnd"/>
      <w:r>
        <w:t xml:space="preserve"> </w:t>
      </w:r>
      <w:proofErr w:type="spellStart"/>
      <w:r>
        <w:t>Buenavente</w:t>
      </w:r>
      <w:proofErr w:type="spellEnd"/>
      <w:r>
        <w:t xml:space="preserve">, Kelsey Ursu, Nolan Ursu, Karen Schoonover, Patrick Fernandez, DeLee Grant, Gerald Saul, Margaret Bessai, Debbie Wozniak Bonk, Kathy Hamre, Sandee Moore, Robin Lynch, Hooria </w:t>
      </w:r>
      <w:proofErr w:type="spellStart"/>
      <w:r>
        <w:t>Rajabzadeh</w:t>
      </w:r>
      <w:proofErr w:type="spellEnd"/>
      <w:r>
        <w:t xml:space="preserve">, Mike Jozsa, David Playfair, Spencer Atkins, Jim Putz, Carla Harris, Vera Saltzman, Credell Simeon,  Marnie Archer, </w:t>
      </w:r>
      <w:r w:rsidR="00D36C8F">
        <w:t xml:space="preserve">Kurt Fuchs, </w:t>
      </w:r>
      <w:proofErr w:type="spellStart"/>
      <w:r w:rsidR="00D36C8F">
        <w:t>Galushko</w:t>
      </w:r>
      <w:proofErr w:type="spellEnd"/>
      <w:r w:rsidR="00D36C8F">
        <w:t xml:space="preserve"> Olga</w:t>
      </w:r>
      <w:r w:rsidR="00950E0F">
        <w:t>, Florence Duesterbeck, Michelle Beitel, David Butt</w:t>
      </w:r>
      <w:r w:rsidR="00E301BE">
        <w:t>, Bill Sutherland</w:t>
      </w:r>
    </w:p>
    <w:p w14:paraId="19B33894" w14:textId="1CFA74B3" w:rsidR="00950E0F" w:rsidRPr="00950E0F" w:rsidRDefault="00950E0F">
      <w:pPr>
        <w:rPr>
          <w:b/>
          <w:bCs/>
        </w:rPr>
      </w:pPr>
      <w:r w:rsidRPr="00950E0F">
        <w:rPr>
          <w:b/>
          <w:bCs/>
        </w:rPr>
        <w:t>Call to Order</w:t>
      </w:r>
    </w:p>
    <w:p w14:paraId="0B19037F" w14:textId="53C82A46" w:rsidR="00950E0F" w:rsidRDefault="00950E0F">
      <w:r>
        <w:t xml:space="preserve">Maggie Dixon called the meeting to order at 7:05pm </w:t>
      </w:r>
    </w:p>
    <w:p w14:paraId="5089A803" w14:textId="292F8ECA" w:rsidR="00950E0F" w:rsidRDefault="00950E0F">
      <w:r>
        <w:t>Maggie established quorum, noting that there were 3</w:t>
      </w:r>
      <w:r w:rsidR="00A501A8">
        <w:t>4</w:t>
      </w:r>
      <w:r>
        <w:t xml:space="preserve"> members present. </w:t>
      </w:r>
    </w:p>
    <w:p w14:paraId="3207CE7C" w14:textId="61F58667" w:rsidR="00950E0F" w:rsidRDefault="00950E0F">
      <w:pPr>
        <w:rPr>
          <w:b/>
          <w:bCs/>
        </w:rPr>
      </w:pPr>
      <w:r w:rsidRPr="00950E0F">
        <w:rPr>
          <w:b/>
          <w:bCs/>
        </w:rPr>
        <w:t>ADOPTION OF AGENDA</w:t>
      </w:r>
    </w:p>
    <w:p w14:paraId="53DDF77C" w14:textId="2B75EA88" w:rsidR="00950E0F" w:rsidRDefault="00950E0F">
      <w:r>
        <w:rPr>
          <w:b/>
          <w:bCs/>
        </w:rPr>
        <w:t xml:space="preserve">MOTION: </w:t>
      </w:r>
      <w:r>
        <w:t>To adopt the 2022-2023 AGM agenda. Holly Fay/</w:t>
      </w:r>
      <w:r w:rsidR="0058038B">
        <w:t>David Playfair</w:t>
      </w:r>
    </w:p>
    <w:p w14:paraId="660D60D3" w14:textId="77777777" w:rsidR="0058038B" w:rsidRDefault="0058038B">
      <w:pPr>
        <w:rPr>
          <w:b/>
          <w:bCs/>
        </w:rPr>
      </w:pPr>
      <w:r>
        <w:rPr>
          <w:b/>
          <w:bCs/>
        </w:rPr>
        <w:t>PASSED.</w:t>
      </w:r>
    </w:p>
    <w:p w14:paraId="37A4956C" w14:textId="77777777" w:rsidR="0058038B" w:rsidRDefault="0058038B">
      <w:pPr>
        <w:rPr>
          <w:b/>
          <w:bCs/>
        </w:rPr>
      </w:pPr>
      <w:r>
        <w:rPr>
          <w:b/>
          <w:bCs/>
        </w:rPr>
        <w:t>ADOPTION OF MINUTES</w:t>
      </w:r>
    </w:p>
    <w:p w14:paraId="09EF5719" w14:textId="0CCA350B" w:rsidR="0058038B" w:rsidRDefault="0058038B">
      <w:r w:rsidRPr="0058038B">
        <w:t xml:space="preserve">Maggie asked Director Robin Lynch to read the minutes of the 2022-2021 Annual General Meeting.  </w:t>
      </w:r>
    </w:p>
    <w:p w14:paraId="721926FA" w14:textId="187AF5E5" w:rsidR="0058038B" w:rsidRDefault="0058038B">
      <w:r w:rsidRPr="0058038B">
        <w:rPr>
          <w:b/>
          <w:bCs/>
        </w:rPr>
        <w:t>MOTION</w:t>
      </w:r>
      <w:r>
        <w:rPr>
          <w:b/>
          <w:bCs/>
        </w:rPr>
        <w:t xml:space="preserve">: </w:t>
      </w:r>
      <w:r>
        <w:t>To adopt the 2022-2021 AGM minutes. Patrick Fernandez/Gerry Ruecker</w:t>
      </w:r>
    </w:p>
    <w:p w14:paraId="3FAE8942" w14:textId="2CDB03FA" w:rsidR="0058038B" w:rsidRDefault="0058038B">
      <w:pPr>
        <w:rPr>
          <w:b/>
          <w:bCs/>
        </w:rPr>
      </w:pPr>
      <w:r w:rsidRPr="0058038B">
        <w:rPr>
          <w:b/>
          <w:bCs/>
        </w:rPr>
        <w:t>PASSED.</w:t>
      </w:r>
    </w:p>
    <w:p w14:paraId="1820CB19" w14:textId="7DE4721E" w:rsidR="0058038B" w:rsidRDefault="0058038B">
      <w:r w:rsidRPr="0058038B">
        <w:t xml:space="preserve">No business arose from the minutes. </w:t>
      </w:r>
    </w:p>
    <w:p w14:paraId="1793DEC8" w14:textId="0D161DF7" w:rsidR="0058038B" w:rsidRDefault="0058038B">
      <w:pPr>
        <w:rPr>
          <w:b/>
          <w:bCs/>
        </w:rPr>
      </w:pPr>
      <w:r w:rsidRPr="0058038B">
        <w:rPr>
          <w:b/>
          <w:bCs/>
        </w:rPr>
        <w:t>PRESIDENT’S REMARKS</w:t>
      </w:r>
    </w:p>
    <w:p w14:paraId="6213D189" w14:textId="37C24634" w:rsidR="0058038B" w:rsidRDefault="0058038B">
      <w:r>
        <w:t xml:space="preserve">Presented as attached. </w:t>
      </w:r>
    </w:p>
    <w:p w14:paraId="191EBE8B" w14:textId="19760997" w:rsidR="0058038B" w:rsidRDefault="0058038B">
      <w:pPr>
        <w:rPr>
          <w:b/>
          <w:bCs/>
        </w:rPr>
      </w:pPr>
      <w:r w:rsidRPr="0058038B">
        <w:rPr>
          <w:b/>
          <w:bCs/>
        </w:rPr>
        <w:t xml:space="preserve">ACCOUNTANT OF RECORD REPORT </w:t>
      </w:r>
    </w:p>
    <w:p w14:paraId="13033227" w14:textId="37E93626" w:rsidR="0058038B" w:rsidRDefault="0058038B">
      <w:r w:rsidRPr="0058038B">
        <w:t>Presented by Danielle Dumelie</w:t>
      </w:r>
      <w:r>
        <w:t xml:space="preserve"> in place of Treasurer Dianne Warren</w:t>
      </w:r>
      <w:r w:rsidRPr="0058038B">
        <w:t xml:space="preserve"> as attached</w:t>
      </w:r>
      <w:r>
        <w:t xml:space="preserve"> alongside the 2022-2023 Financial Statements. </w:t>
      </w:r>
    </w:p>
    <w:p w14:paraId="395B398F" w14:textId="0FAC9952" w:rsidR="0058038B" w:rsidRDefault="0058038B">
      <w:r w:rsidRPr="0058038B">
        <w:rPr>
          <w:b/>
          <w:bCs/>
        </w:rPr>
        <w:lastRenderedPageBreak/>
        <w:t>MOTION</w:t>
      </w:r>
      <w:r>
        <w:rPr>
          <w:b/>
          <w:bCs/>
        </w:rPr>
        <w:t>:</w:t>
      </w:r>
      <w:r>
        <w:t xml:space="preserve"> To accept the Accountant of Record report. Jim Putz/Patrick Fernandez</w:t>
      </w:r>
    </w:p>
    <w:p w14:paraId="0A129950" w14:textId="240A2EFC" w:rsidR="0058038B" w:rsidRDefault="0058038B">
      <w:r>
        <w:t>ALL IN FAVOUR</w:t>
      </w:r>
    </w:p>
    <w:p w14:paraId="1ECFB086" w14:textId="7C54B008" w:rsidR="0058038B" w:rsidRDefault="0058038B">
      <w:r>
        <w:t xml:space="preserve">CARRIED. </w:t>
      </w:r>
    </w:p>
    <w:p w14:paraId="7FF1B2A3" w14:textId="5B011A5E" w:rsidR="0058038B" w:rsidRDefault="0058038B">
      <w:r>
        <w:t xml:space="preserve">Maggie then asked for questions from the floor. There were none. </w:t>
      </w:r>
    </w:p>
    <w:p w14:paraId="1E0652C4" w14:textId="09CC1E11" w:rsidR="0058038B" w:rsidRDefault="0058038B">
      <w:pPr>
        <w:rPr>
          <w:b/>
          <w:bCs/>
        </w:rPr>
      </w:pPr>
      <w:r w:rsidRPr="0058038B">
        <w:rPr>
          <w:b/>
          <w:bCs/>
        </w:rPr>
        <w:t>APPOINTMENT OF THE AUDITOR</w:t>
      </w:r>
    </w:p>
    <w:p w14:paraId="77DDD010" w14:textId="2AC4D617" w:rsidR="0058038B" w:rsidRDefault="0058038B">
      <w:r>
        <w:rPr>
          <w:b/>
          <w:bCs/>
        </w:rPr>
        <w:t xml:space="preserve">MOTION: </w:t>
      </w:r>
      <w:r>
        <w:t>To appoint Priority Accounting Services as the Accountant of Record for the 23-24 Review Engagement. Patrick Fernandez/Gerry Ruecker</w:t>
      </w:r>
    </w:p>
    <w:p w14:paraId="44B39948" w14:textId="4A7F2DE9" w:rsidR="0058038B" w:rsidRDefault="0058038B">
      <w:r>
        <w:t>ALL IN FAVOUR</w:t>
      </w:r>
    </w:p>
    <w:p w14:paraId="085CE772" w14:textId="433BCDE9" w:rsidR="0058038B" w:rsidRDefault="0058038B">
      <w:r>
        <w:t>CARRI</w:t>
      </w:r>
      <w:r w:rsidR="00C73B6F">
        <w:t>E</w:t>
      </w:r>
      <w:r>
        <w:t xml:space="preserve">D. </w:t>
      </w:r>
    </w:p>
    <w:p w14:paraId="7F2F4877" w14:textId="0099D356" w:rsidR="0058038B" w:rsidRDefault="0058038B">
      <w:pPr>
        <w:rPr>
          <w:b/>
          <w:bCs/>
        </w:rPr>
      </w:pPr>
      <w:r w:rsidRPr="0058038B">
        <w:rPr>
          <w:b/>
          <w:bCs/>
        </w:rPr>
        <w:t>GALLERY DIRECTOR’S REPORT</w:t>
      </w:r>
    </w:p>
    <w:p w14:paraId="34F81C85" w14:textId="10949B56" w:rsidR="0058038B" w:rsidRPr="0058038B" w:rsidRDefault="0058038B">
      <w:r w:rsidRPr="0058038B">
        <w:t xml:space="preserve">Presented as attached. </w:t>
      </w:r>
    </w:p>
    <w:p w14:paraId="21CE7EC2" w14:textId="1E127658" w:rsidR="0058038B" w:rsidRDefault="0058038B">
      <w:pPr>
        <w:rPr>
          <w:b/>
          <w:bCs/>
        </w:rPr>
      </w:pPr>
      <w:r>
        <w:rPr>
          <w:b/>
          <w:bCs/>
        </w:rPr>
        <w:t>CURATOR’s REPORT</w:t>
      </w:r>
    </w:p>
    <w:p w14:paraId="16495C42" w14:textId="3A8405AD" w:rsidR="0058038B" w:rsidRDefault="0058038B">
      <w:r w:rsidRPr="0058038B">
        <w:t xml:space="preserve">Presented as attached. </w:t>
      </w:r>
    </w:p>
    <w:p w14:paraId="5F615C71" w14:textId="708DCAE2" w:rsidR="0058038B" w:rsidRDefault="0058038B">
      <w:r>
        <w:t>Carla Harris stated the importance of offering free accessible workshops for the community, and the positive impact of having opportunities to lead and design workshops for their artistic practice and career.</w:t>
      </w:r>
    </w:p>
    <w:p w14:paraId="3CE93A2D" w14:textId="2A0BAF4D" w:rsidR="0058038B" w:rsidRDefault="0058038B">
      <w:r>
        <w:t xml:space="preserve">Kurt Fuchs passed along words of encouragement for the Gallery. </w:t>
      </w:r>
    </w:p>
    <w:p w14:paraId="45616383" w14:textId="04E7B2CA" w:rsidR="0058038B" w:rsidRDefault="0058038B">
      <w:pPr>
        <w:rPr>
          <w:b/>
          <w:bCs/>
        </w:rPr>
      </w:pPr>
      <w:r w:rsidRPr="0058038B">
        <w:rPr>
          <w:b/>
          <w:bCs/>
        </w:rPr>
        <w:t>ELECTION OF OFFICERS</w:t>
      </w:r>
    </w:p>
    <w:p w14:paraId="36DE5FC9" w14:textId="5E44DBFC" w:rsidR="0058038B" w:rsidRDefault="0058038B">
      <w:r>
        <w:t xml:space="preserve">It was noted that Mark Budd’s term had ended, and he would be stepping down, and that Audie Murray and Madison Pascal resigned during the 2022-2023 year due to life changes. Maggie thanked the board members for their contributions to the </w:t>
      </w:r>
      <w:proofErr w:type="gramStart"/>
      <w:r>
        <w:t>organization, and</w:t>
      </w:r>
      <w:proofErr w:type="gramEnd"/>
      <w:r>
        <w:t xml:space="preserve"> noted that the board has three open spots. </w:t>
      </w:r>
    </w:p>
    <w:p w14:paraId="3F9CB75A" w14:textId="1CD17829" w:rsidR="0058038B" w:rsidRDefault="0058038B">
      <w:r>
        <w:t xml:space="preserve">There were four members up for nomination: Hooria </w:t>
      </w:r>
      <w:proofErr w:type="spellStart"/>
      <w:r>
        <w:t>Rajabzadeh</w:t>
      </w:r>
      <w:proofErr w:type="spellEnd"/>
      <w:r>
        <w:t xml:space="preserve">, Mike Jozsa, Spencer Atkins, and David Playfair. </w:t>
      </w:r>
    </w:p>
    <w:p w14:paraId="1E883895" w14:textId="77777777" w:rsidR="00E93AEC" w:rsidRDefault="0058038B">
      <w:r>
        <w:t xml:space="preserve">Maggie </w:t>
      </w:r>
      <w:r w:rsidR="00E93AEC">
        <w:t xml:space="preserve">read the bios for each potential Board member, noting their qualifications as artists and community leaders. </w:t>
      </w:r>
    </w:p>
    <w:p w14:paraId="2497D9BA" w14:textId="77777777" w:rsidR="00E93AEC" w:rsidRDefault="00E93AEC">
      <w:r>
        <w:t xml:space="preserve">Maggie then asked three times if there were any nominations from the floor. </w:t>
      </w:r>
    </w:p>
    <w:p w14:paraId="5BD833B7" w14:textId="77777777" w:rsidR="00E93AEC" w:rsidRDefault="00E93AEC">
      <w:r>
        <w:t xml:space="preserve">There were no nominations from the floor. </w:t>
      </w:r>
    </w:p>
    <w:p w14:paraId="0F2ECEDB" w14:textId="0F39364B" w:rsidR="0058038B" w:rsidRDefault="00E93AEC">
      <w:r w:rsidRPr="00E93AEC">
        <w:rPr>
          <w:b/>
          <w:bCs/>
        </w:rPr>
        <w:t xml:space="preserve">MOTION: </w:t>
      </w:r>
      <w:r w:rsidR="0058038B" w:rsidRPr="00E93AEC">
        <w:rPr>
          <w:b/>
          <w:bCs/>
        </w:rPr>
        <w:t xml:space="preserve"> </w:t>
      </w:r>
      <w:r>
        <w:t>To cease the nominations. Patrick Fernandez/Holly Fay</w:t>
      </w:r>
    </w:p>
    <w:p w14:paraId="7A894948" w14:textId="37C86C14" w:rsidR="00E93AEC" w:rsidRDefault="00E93AEC">
      <w:r>
        <w:t>ALL IN FAVOUR</w:t>
      </w:r>
    </w:p>
    <w:p w14:paraId="1F80DCBF" w14:textId="6CE94817" w:rsidR="00E93AEC" w:rsidRDefault="00E93AEC">
      <w:r>
        <w:t xml:space="preserve">PASSED. </w:t>
      </w:r>
    </w:p>
    <w:p w14:paraId="51710A49" w14:textId="4EF375D2" w:rsidR="00E93AEC" w:rsidRDefault="00E93AEC">
      <w:r>
        <w:t xml:space="preserve">Maggie noted that because there are three open spots and four nominees, there must be an election. </w:t>
      </w:r>
    </w:p>
    <w:p w14:paraId="0C6036CB" w14:textId="35846647" w:rsidR="00E93AEC" w:rsidRDefault="00E93AEC">
      <w:r>
        <w:lastRenderedPageBreak/>
        <w:t xml:space="preserve">Patrick Fernandez, </w:t>
      </w:r>
      <w:proofErr w:type="spellStart"/>
      <w:r>
        <w:t>Joviel</w:t>
      </w:r>
      <w:proofErr w:type="spellEnd"/>
      <w:r>
        <w:t xml:space="preserve"> </w:t>
      </w:r>
      <w:proofErr w:type="spellStart"/>
      <w:r>
        <w:t>Buenavente</w:t>
      </w:r>
      <w:proofErr w:type="spellEnd"/>
      <w:r>
        <w:t xml:space="preserve">, Kelsey Ursu and Gerry Ruecker volunteered to collect and count the ballots, with Kelsey Ursu and </w:t>
      </w:r>
      <w:proofErr w:type="spellStart"/>
      <w:r>
        <w:t>Joviel</w:t>
      </w:r>
      <w:proofErr w:type="spellEnd"/>
      <w:r>
        <w:t xml:space="preserve"> </w:t>
      </w:r>
      <w:proofErr w:type="spellStart"/>
      <w:r>
        <w:t>Buenavente</w:t>
      </w:r>
      <w:proofErr w:type="spellEnd"/>
      <w:r>
        <w:t xml:space="preserve"> counting the online votes, and Gerry Ruecker and Patrick Fernandez counting the in-person votes. </w:t>
      </w:r>
    </w:p>
    <w:p w14:paraId="4A4A5C62" w14:textId="1B3A588D" w:rsidR="00E93AEC" w:rsidRDefault="00E93AEC">
      <w:r>
        <w:t xml:space="preserve">Once receiving the final tally, Maggie Dixon declared that Hooria </w:t>
      </w:r>
      <w:proofErr w:type="spellStart"/>
      <w:r>
        <w:t>Rajabzadeh</w:t>
      </w:r>
      <w:proofErr w:type="spellEnd"/>
      <w:r>
        <w:t xml:space="preserve">, Mike Jozsa, and David Playfair had been elected to the board. Maggie thanked all nominees for their interest, and expressed hope that they would run again in the future. </w:t>
      </w:r>
    </w:p>
    <w:p w14:paraId="1BAA52EC" w14:textId="520033D0" w:rsidR="00E93AEC" w:rsidRDefault="00E93AEC">
      <w:pPr>
        <w:rPr>
          <w:b/>
          <w:bCs/>
        </w:rPr>
      </w:pPr>
      <w:r w:rsidRPr="00E93AEC">
        <w:rPr>
          <w:b/>
          <w:bCs/>
        </w:rPr>
        <w:t>ANNOUNCEMENTS AND DISCUSSION</w:t>
      </w:r>
    </w:p>
    <w:p w14:paraId="182B5725" w14:textId="1A1919F5" w:rsidR="00E93AEC" w:rsidRDefault="00E93AEC">
      <w:r>
        <w:t xml:space="preserve">Maggie asked any members to bring forth motions for discussion. </w:t>
      </w:r>
    </w:p>
    <w:p w14:paraId="7EEF983B" w14:textId="5F599711" w:rsidR="00E93AEC" w:rsidRDefault="00E93AEC">
      <w:r>
        <w:t xml:space="preserve">There were no motions from the floor. </w:t>
      </w:r>
    </w:p>
    <w:p w14:paraId="113A6A6F" w14:textId="7404FD99" w:rsidR="00E93AEC" w:rsidRDefault="00E93AEC">
      <w:pPr>
        <w:rPr>
          <w:b/>
          <w:bCs/>
        </w:rPr>
      </w:pPr>
      <w:r w:rsidRPr="00E93AEC">
        <w:rPr>
          <w:b/>
          <w:bCs/>
        </w:rPr>
        <w:t>ADJOURNEMENT</w:t>
      </w:r>
    </w:p>
    <w:p w14:paraId="535F2E1E" w14:textId="4AB3CC1B" w:rsidR="00E93AEC" w:rsidRDefault="00E93AEC">
      <w:pPr>
        <w:rPr>
          <w:b/>
          <w:bCs/>
        </w:rPr>
      </w:pPr>
      <w:r>
        <w:rPr>
          <w:b/>
          <w:bCs/>
        </w:rPr>
        <w:t xml:space="preserve">MOTION: </w:t>
      </w:r>
      <w:r w:rsidRPr="00E93AEC">
        <w:t>To adjourn. Margaret Bessai/Patrick Fernandez</w:t>
      </w:r>
    </w:p>
    <w:p w14:paraId="0905C663" w14:textId="66762491" w:rsidR="00E93AEC" w:rsidRDefault="00E93AEC">
      <w:pPr>
        <w:rPr>
          <w:b/>
          <w:bCs/>
        </w:rPr>
      </w:pPr>
      <w:r>
        <w:rPr>
          <w:b/>
          <w:bCs/>
        </w:rPr>
        <w:t>CARRIED</w:t>
      </w:r>
    </w:p>
    <w:p w14:paraId="258D819C" w14:textId="77777777" w:rsidR="00E93AEC" w:rsidRDefault="00E93AEC">
      <w:pPr>
        <w:rPr>
          <w:b/>
          <w:bCs/>
        </w:rPr>
      </w:pPr>
    </w:p>
    <w:p w14:paraId="0A2BBA8D" w14:textId="697B809D" w:rsidR="00E93AEC" w:rsidRPr="00E93AEC" w:rsidRDefault="00E93AEC">
      <w:pPr>
        <w:rPr>
          <w:b/>
          <w:bCs/>
        </w:rPr>
      </w:pPr>
      <w:r>
        <w:rPr>
          <w:b/>
          <w:bCs/>
        </w:rPr>
        <w:t>Meeting Adjourned at 8:20pm</w:t>
      </w:r>
    </w:p>
    <w:sectPr w:rsidR="00E93AEC" w:rsidRPr="00E93A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7B"/>
    <w:rsid w:val="00197A7B"/>
    <w:rsid w:val="0058038B"/>
    <w:rsid w:val="00950E0F"/>
    <w:rsid w:val="00A501A8"/>
    <w:rsid w:val="00AA3F13"/>
    <w:rsid w:val="00AC2BFA"/>
    <w:rsid w:val="00C73B6F"/>
    <w:rsid w:val="00D36C8F"/>
    <w:rsid w:val="00E301BE"/>
    <w:rsid w:val="00E93AEC"/>
    <w:rsid w:val="00F368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C95F"/>
  <w15:chartTrackingRefBased/>
  <w15:docId w15:val="{1496C0CF-D52C-4FE9-9D39-A8A2AF31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B5"/>
  </w:style>
  <w:style w:type="paragraph" w:styleId="Heading1">
    <w:name w:val="heading 1"/>
    <w:basedOn w:val="Normal"/>
    <w:next w:val="Normal"/>
    <w:link w:val="Heading1Char"/>
    <w:uiPriority w:val="9"/>
    <w:qFormat/>
    <w:rsid w:val="00F368B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368B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368B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368B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368B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368B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368B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368B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368B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8B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368B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368B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368B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368B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368B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368B5"/>
    <w:rPr>
      <w:i/>
      <w:iCs/>
    </w:rPr>
  </w:style>
  <w:style w:type="character" w:customStyle="1" w:styleId="Heading8Char">
    <w:name w:val="Heading 8 Char"/>
    <w:basedOn w:val="DefaultParagraphFont"/>
    <w:link w:val="Heading8"/>
    <w:uiPriority w:val="9"/>
    <w:semiHidden/>
    <w:rsid w:val="00F368B5"/>
    <w:rPr>
      <w:b/>
      <w:bCs/>
    </w:rPr>
  </w:style>
  <w:style w:type="character" w:customStyle="1" w:styleId="Heading9Char">
    <w:name w:val="Heading 9 Char"/>
    <w:basedOn w:val="DefaultParagraphFont"/>
    <w:link w:val="Heading9"/>
    <w:uiPriority w:val="9"/>
    <w:semiHidden/>
    <w:rsid w:val="00F368B5"/>
    <w:rPr>
      <w:i/>
      <w:iCs/>
    </w:rPr>
  </w:style>
  <w:style w:type="paragraph" w:styleId="Caption">
    <w:name w:val="caption"/>
    <w:basedOn w:val="Normal"/>
    <w:next w:val="Normal"/>
    <w:uiPriority w:val="35"/>
    <w:semiHidden/>
    <w:unhideWhenUsed/>
    <w:qFormat/>
    <w:rsid w:val="00F368B5"/>
    <w:rPr>
      <w:b/>
      <w:bCs/>
      <w:sz w:val="18"/>
      <w:szCs w:val="18"/>
    </w:rPr>
  </w:style>
  <w:style w:type="paragraph" w:styleId="Title">
    <w:name w:val="Title"/>
    <w:basedOn w:val="Normal"/>
    <w:next w:val="Normal"/>
    <w:link w:val="TitleChar"/>
    <w:uiPriority w:val="10"/>
    <w:qFormat/>
    <w:rsid w:val="00F368B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368B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368B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368B5"/>
    <w:rPr>
      <w:rFonts w:asciiTheme="majorHAnsi" w:eastAsiaTheme="majorEastAsia" w:hAnsiTheme="majorHAnsi" w:cstheme="majorBidi"/>
      <w:sz w:val="24"/>
      <w:szCs w:val="24"/>
    </w:rPr>
  </w:style>
  <w:style w:type="character" w:styleId="Strong">
    <w:name w:val="Strong"/>
    <w:basedOn w:val="DefaultParagraphFont"/>
    <w:uiPriority w:val="22"/>
    <w:qFormat/>
    <w:rsid w:val="00F368B5"/>
    <w:rPr>
      <w:b/>
      <w:bCs/>
      <w:color w:val="auto"/>
    </w:rPr>
  </w:style>
  <w:style w:type="character" w:styleId="Emphasis">
    <w:name w:val="Emphasis"/>
    <w:basedOn w:val="DefaultParagraphFont"/>
    <w:uiPriority w:val="20"/>
    <w:qFormat/>
    <w:rsid w:val="00F368B5"/>
    <w:rPr>
      <w:i/>
      <w:iCs/>
      <w:color w:val="auto"/>
    </w:rPr>
  </w:style>
  <w:style w:type="paragraph" w:styleId="NoSpacing">
    <w:name w:val="No Spacing"/>
    <w:uiPriority w:val="1"/>
    <w:qFormat/>
    <w:rsid w:val="00F368B5"/>
    <w:pPr>
      <w:spacing w:after="0" w:line="240" w:lineRule="auto"/>
    </w:pPr>
  </w:style>
  <w:style w:type="paragraph" w:styleId="Quote">
    <w:name w:val="Quote"/>
    <w:basedOn w:val="Normal"/>
    <w:next w:val="Normal"/>
    <w:link w:val="QuoteChar"/>
    <w:uiPriority w:val="29"/>
    <w:qFormat/>
    <w:rsid w:val="00F368B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368B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368B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368B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368B5"/>
    <w:rPr>
      <w:i/>
      <w:iCs/>
      <w:color w:val="auto"/>
    </w:rPr>
  </w:style>
  <w:style w:type="character" w:styleId="IntenseEmphasis">
    <w:name w:val="Intense Emphasis"/>
    <w:basedOn w:val="DefaultParagraphFont"/>
    <w:uiPriority w:val="21"/>
    <w:qFormat/>
    <w:rsid w:val="00F368B5"/>
    <w:rPr>
      <w:b/>
      <w:bCs/>
      <w:i/>
      <w:iCs/>
      <w:color w:val="auto"/>
    </w:rPr>
  </w:style>
  <w:style w:type="character" w:styleId="SubtleReference">
    <w:name w:val="Subtle Reference"/>
    <w:basedOn w:val="DefaultParagraphFont"/>
    <w:uiPriority w:val="31"/>
    <w:qFormat/>
    <w:rsid w:val="00F368B5"/>
    <w:rPr>
      <w:smallCaps/>
      <w:color w:val="auto"/>
      <w:u w:val="single" w:color="7F7F7F" w:themeColor="text1" w:themeTint="80"/>
    </w:rPr>
  </w:style>
  <w:style w:type="character" w:styleId="IntenseReference">
    <w:name w:val="Intense Reference"/>
    <w:basedOn w:val="DefaultParagraphFont"/>
    <w:uiPriority w:val="32"/>
    <w:qFormat/>
    <w:rsid w:val="00F368B5"/>
    <w:rPr>
      <w:b/>
      <w:bCs/>
      <w:smallCaps/>
      <w:color w:val="auto"/>
      <w:u w:val="single"/>
    </w:rPr>
  </w:style>
  <w:style w:type="character" w:styleId="BookTitle">
    <w:name w:val="Book Title"/>
    <w:basedOn w:val="DefaultParagraphFont"/>
    <w:uiPriority w:val="33"/>
    <w:qFormat/>
    <w:rsid w:val="00F368B5"/>
    <w:rPr>
      <w:b/>
      <w:bCs/>
      <w:smallCaps/>
      <w:color w:val="auto"/>
    </w:rPr>
  </w:style>
  <w:style w:type="paragraph" w:styleId="TOCHeading">
    <w:name w:val="TOC Heading"/>
    <w:basedOn w:val="Heading1"/>
    <w:next w:val="Normal"/>
    <w:uiPriority w:val="39"/>
    <w:semiHidden/>
    <w:unhideWhenUsed/>
    <w:qFormat/>
    <w:rsid w:val="00F368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Gallery Regina</dc:creator>
  <cp:keywords/>
  <dc:description/>
  <cp:lastModifiedBy>Art Gallery Regina</cp:lastModifiedBy>
  <cp:revision>5</cp:revision>
  <dcterms:created xsi:type="dcterms:W3CDTF">2023-10-18T20:07:00Z</dcterms:created>
  <dcterms:modified xsi:type="dcterms:W3CDTF">2024-08-21T01:09:00Z</dcterms:modified>
</cp:coreProperties>
</file>